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2A094A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2A094A">
        <w:rPr>
          <w:rFonts w:ascii="Sylfaen" w:hAnsi="Sylfaen" w:cs="Arial"/>
          <w:sz w:val="24"/>
          <w:szCs w:val="24"/>
        </w:rPr>
        <w:t>დანართი N14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2A094A">
        <w:rPr>
          <w:rFonts w:ascii="Sylfaen" w:hAnsi="Sylfaen" w:cs="Arial"/>
          <w:sz w:val="24"/>
          <w:szCs w:val="24"/>
        </w:rPr>
        <w:tab/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2A094A">
        <w:rPr>
          <w:rFonts w:ascii="Sylfaen" w:hAnsi="Sylfaen" w:cs="Arial"/>
          <w:sz w:val="24"/>
          <w:szCs w:val="24"/>
        </w:rPr>
        <w:tab/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2A094A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2A094A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2A094A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2A094A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b/>
          <w:sz w:val="28"/>
          <w:szCs w:val="28"/>
          <w:lang w:val="en-US"/>
        </w:rPr>
      </w:pPr>
      <w:r w:rsidRPr="002A094A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2A094A">
        <w:rPr>
          <w:rFonts w:ascii="Sylfaen" w:eastAsia="Arial Unicode MS" w:hAnsi="Sylfaen" w:cs="Arial Unicode MS"/>
          <w:b/>
          <w:sz w:val="28"/>
          <w:szCs w:val="28"/>
        </w:rPr>
        <w:t>ტერმინოლოგია და დოკუმენტაცია საექთნო საქმეში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A094A">
        <w:rPr>
          <w:rFonts w:ascii="Sylfaen" w:hAnsi="Sylfaen" w:cs="Arial"/>
          <w:sz w:val="24"/>
          <w:szCs w:val="24"/>
        </w:rPr>
        <w:t xml:space="preserve">სტატუსი: </w:t>
      </w:r>
      <w:r w:rsidRPr="002A094A">
        <w:rPr>
          <w:rFonts w:ascii="Sylfaen" w:eastAsia="Arial Unicode MS" w:hAnsi="Sylfaen" w:cs="Arial Unicode MS"/>
          <w:sz w:val="24"/>
          <w:szCs w:val="24"/>
        </w:rPr>
        <w:t>სავალდებულო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2A094A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right="-341"/>
        <w:jc w:val="center"/>
        <w:rPr>
          <w:rFonts w:ascii="Sylfaen" w:hAnsi="Sylfaen" w:cs="Arial"/>
          <w:b/>
          <w:sz w:val="20"/>
          <w:szCs w:val="20"/>
        </w:rPr>
      </w:pPr>
      <w:r w:rsidRPr="002A094A">
        <w:rPr>
          <w:rFonts w:ascii="Sylfaen" w:hAnsi="Sylfaen" w:cs="Arial"/>
          <w:b/>
          <w:sz w:val="20"/>
          <w:szCs w:val="20"/>
        </w:rPr>
        <w:t>2021 წელი</w:t>
      </w:r>
    </w:p>
    <w:p w:rsidR="002A094A" w:rsidRDefault="002A094A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00"/>
        <w:gridCol w:w="7378"/>
      </w:tblGrid>
      <w:tr w:rsidR="00D05EB6" w:rsidRPr="00AD34EB" w:rsidTr="00654904">
        <w:trPr>
          <w:trHeight w:val="440"/>
        </w:trPr>
        <w:tc>
          <w:tcPr>
            <w:tcW w:w="7300" w:type="dxa"/>
          </w:tcPr>
          <w:p w:rsidR="00D05EB6" w:rsidRPr="00AD34EB" w:rsidRDefault="003C3A83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78" w:type="dxa"/>
          </w:tcPr>
          <w:p w:rsidR="00D05EB6" w:rsidRPr="00AD34EB" w:rsidRDefault="0065490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0910903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378" w:type="dxa"/>
          </w:tcPr>
          <w:p w:rsidR="00D05EB6" w:rsidRPr="00487404" w:rsidRDefault="003C3A83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87404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ტერმინოლოგია და დოკუმენტაცია საექთნო საქმეში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78" w:type="dxa"/>
          </w:tcPr>
          <w:p w:rsidR="00D05EB6" w:rsidRPr="00487404" w:rsidRDefault="000B74E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F73B4C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78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D05EB6" w:rsidRPr="00AD34EB" w:rsidTr="00654904">
        <w:trPr>
          <w:trHeight w:val="42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78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6100C0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</w:p>
        </w:tc>
      </w:tr>
      <w:tr w:rsidR="00D05EB6" w:rsidRPr="00AD34EB" w:rsidTr="00654904">
        <w:trPr>
          <w:trHeight w:val="4060"/>
        </w:trPr>
        <w:tc>
          <w:tcPr>
            <w:tcW w:w="7300" w:type="dxa"/>
          </w:tcPr>
          <w:p w:rsidR="00D05EB6" w:rsidRPr="00AD34EB" w:rsidRDefault="003C3A8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78" w:type="dxa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D05EB6" w:rsidRPr="00AD34EB" w:rsidRDefault="007279F8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ქართული და ლათინური სამედიცინო  ტერმინოლოგიის განმარტება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 სამედიცინო დოკუმენტაციის მნიშვნელობის განმარტება</w:t>
            </w: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0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42"/>
        <w:gridCol w:w="4139"/>
        <w:gridCol w:w="5581"/>
        <w:gridCol w:w="1620"/>
      </w:tblGrid>
      <w:tr w:rsidR="00D05EB6" w:rsidRPr="00AD34EB" w:rsidTr="005E59C6">
        <w:trPr>
          <w:trHeight w:val="1100"/>
          <w:jc w:val="center"/>
        </w:trPr>
        <w:tc>
          <w:tcPr>
            <w:tcW w:w="2742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581" w:type="dxa"/>
            <w:shd w:val="clear" w:color="auto" w:fill="D9E2F3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0" w:type="dxa"/>
            <w:shd w:val="clear" w:color="auto" w:fill="D9E2F3"/>
            <w:vAlign w:val="center"/>
          </w:tcPr>
          <w:p w:rsidR="00D05EB6" w:rsidRPr="00AD34EB" w:rsidRDefault="00D05EB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D05EB6" w:rsidRPr="00AD34EB" w:rsidTr="005E59C6">
        <w:trPr>
          <w:trHeight w:val="780"/>
          <w:jc w:val="center"/>
        </w:trPr>
        <w:tc>
          <w:tcPr>
            <w:tcW w:w="2742" w:type="dxa"/>
            <w:shd w:val="clear" w:color="auto" w:fill="auto"/>
          </w:tcPr>
          <w:p w:rsidR="00D05EB6" w:rsidRPr="00AD34EB" w:rsidRDefault="003C3A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ქართული და ლათინური სამედიცინო  ტერმინოლოგიის განმარტება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1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D05EB6" w:rsidRPr="00AD34EB" w:rsidRDefault="00487404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წარმოშობის მიხედვით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განსაზღვრავს სამედიცინო ტერმინთა კლასიფიკაციას;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ქართულ სამედიცინო  ტერმინებს;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 ავადმყოფობათა და მათი კლინიკური გამოვლენის ფორმა</w:t>
            </w:r>
            <w:r w:rsidR="00487404"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ქართულ დასახელებებს;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  პროფესიულ სამედიცინო ლათინურ ტერმინებს და გამონათქვამებს;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 განმარტავს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რეცეპტის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გაფორმების/წაკითხვის  თავისებურებებს;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აწარმოებს 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პრეფიქსისა ან/და სუფიქსის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მიმატებით პათოლოგიური პროცესების  და სხვადასხვა ორგანოს დაავადების დასახელებას;</w:t>
            </w:r>
          </w:p>
          <w:p w:rsidR="00D05EB6" w:rsidRPr="00AD34EB" w:rsidRDefault="003C3A83" w:rsidP="00487404">
            <w:pPr>
              <w:numPr>
                <w:ilvl w:val="0"/>
                <w:numId w:val="2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1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იყენებს  ლათინურ  და ბერძნულ სამედიცინო/ანატომიურ ტერმინებს  (დუბლეტებს</w:t>
            </w:r>
            <w:r w:rsidR="009163DA">
              <w:rPr>
                <w:rFonts w:ascii="Sylfaen" w:eastAsia="Arial Unicode MS" w:hAnsi="Sylfaen" w:cs="Arial Unicode MS"/>
                <w:sz w:val="20"/>
                <w:szCs w:val="20"/>
              </w:rPr>
              <w:t>).</w:t>
            </w:r>
          </w:p>
        </w:tc>
        <w:tc>
          <w:tcPr>
            <w:tcW w:w="5581" w:type="dxa"/>
            <w:vAlign w:val="center"/>
          </w:tcPr>
          <w:p w:rsidR="00D05EB6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1.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რეცეპტის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სტრუქტურა,  ლათინური ნაწილების დახასიათება; მნიშვნელოვანი რეცეპტორული შემოკლებანი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D05EB6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პრეფიქსაცია,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3C3A83"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სუფიქსაცია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სამედიცინო ტერმინოლოგიაში ხშირად ხმარებული ბერძნულ–ლათინური ტერმინოლოგიური   ელემენტები; დაავადებებისა და პათოლოგიური მდგომარეობის გამომხატველ ტერმინებში შესაბისი ტერმინოლოგიური  ელემენტების გამოყენება; </w:t>
            </w:r>
          </w:p>
          <w:p w:rsidR="00487404" w:rsidRPr="00AD34EB" w:rsidRDefault="00487404" w:rsidP="0048740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3C3A83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 და კლინიკურ ტერმინოლოგიაში ხმარებული ლათინურ–ბერძნული პარალელები; ბერძნულ–ლათინური დუბლეტები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ლათინური ანბანი,  ბგერათა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დიფთონგები, დიგრაფები; ზოგიერთ  თანხმოვანთა და ასოთ შეთანხმებათა გამოთქმის თავისებურებანი; სიტყვათწარმოება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 w:rsidP="0048740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05EB6" w:rsidRPr="00AD34EB" w:rsidRDefault="003C3A83">
            <w:pPr>
              <w:ind w:left="17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D05EB6" w:rsidRPr="00AD34EB" w:rsidRDefault="003C3A83">
            <w:pPr>
              <w:spacing w:after="20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5EB6" w:rsidRPr="00AD34EB" w:rsidTr="005E59C6">
        <w:trPr>
          <w:trHeight w:val="1040"/>
          <w:jc w:val="center"/>
        </w:trPr>
        <w:tc>
          <w:tcPr>
            <w:tcW w:w="2742" w:type="dxa"/>
            <w:shd w:val="clear" w:color="auto" w:fill="auto"/>
          </w:tcPr>
          <w:p w:rsidR="00D05EB6" w:rsidRPr="00AD34EB" w:rsidRDefault="00DE544C" w:rsidP="005E59C6">
            <w:pPr>
              <w:tabs>
                <w:tab w:val="left" w:pos="39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 სამედიცინო დოკუმენტაციის მნიშვნელობის განმარტება</w:t>
            </w: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5EB6" w:rsidRPr="00AD34EB" w:rsidRDefault="00D05EB6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139" w:type="dxa"/>
            <w:shd w:val="clear" w:color="auto" w:fill="auto"/>
          </w:tcPr>
          <w:p w:rsidR="00D05EB6" w:rsidRPr="00AD34EB" w:rsidRDefault="003C3A83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ქართული კანონმდებლობის შესაბამისად</w:t>
            </w:r>
            <w:r w:rsidR="005570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570E6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E544C">
              <w:rPr>
                <w:rFonts w:ascii="Sylfaen" w:eastAsia="Arial Unicode MS" w:hAnsi="Sylfaen" w:cs="Arial Unicode MS"/>
                <w:sz w:val="20"/>
                <w:szCs w:val="20"/>
              </w:rPr>
              <w:t>ჩამოთვლის</w:t>
            </w:r>
            <w:r w:rsidR="005570E6"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დოკუმენტაციის  ტიპებ</w:t>
            </w:r>
            <w:r w:rsidR="00DE54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ს; </w:t>
            </w:r>
          </w:p>
          <w:p w:rsidR="00D05EB6" w:rsidRPr="005570E6" w:rsidRDefault="003C3A83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იყენებს ძირითად ლექსიკას, სტილსა და პრაქტიკულ გრამატიკას</w:t>
            </w:r>
            <w:r w:rsidR="005570E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570E6" w:rsidRPr="00AD34EB" w:rsidRDefault="005570E6" w:rsidP="009163DA">
            <w:pPr>
              <w:numPr>
                <w:ilvl w:val="0"/>
                <w:numId w:val="4"/>
              </w:numPr>
              <w:tabs>
                <w:tab w:val="left" w:pos="364"/>
              </w:tabs>
              <w:spacing w:after="200" w:line="276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სამედიცინო დოკუმენტების ტიპის მიხედვით </w:t>
            </w:r>
            <w:r w:rsidR="005E59C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განმარტავს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მნიშვნელობასა და არსს.</w:t>
            </w:r>
          </w:p>
          <w:p w:rsidR="00D05EB6" w:rsidRPr="00AD34EB" w:rsidRDefault="00D05EB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1" w:type="dxa"/>
          </w:tcPr>
          <w:p w:rsidR="00D05EB6" w:rsidRPr="00AD34EB" w:rsidRDefault="003C3A83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სამედიცინო დოკუმენტაციის  ტიპები</w:t>
            </w:r>
            <w:r w:rsidR="00DE544C">
              <w:rPr>
                <w:rStyle w:val="ae"/>
                <w:rFonts w:ascii="Sylfaen" w:eastAsia="Arial Unicode MS" w:hAnsi="Sylfaen" w:cs="Arial Unicode MS"/>
                <w:b/>
                <w:sz w:val="20"/>
                <w:szCs w:val="20"/>
              </w:rPr>
              <w:footnoteReference w:id="1"/>
            </w: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D05EB6" w:rsidRPr="00AD34EB" w:rsidRDefault="003C3A83" w:rsidP="005570E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D05EB6" w:rsidRPr="00AD34EB" w:rsidRDefault="003C3A83" w:rsidP="005570E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 მონაცემების რეგისტრაციის ფურცელი - ფორმა #IV </w:t>
            </w:r>
            <w:r w:rsidRPr="00AD34EB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300-1/ა</w:t>
            </w:r>
          </w:p>
          <w:p w:rsidR="009654CF" w:rsidRDefault="003C3A83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ექიმის დანიშნულების ფურცელი - ფორმაც #IV </w:t>
            </w:r>
            <w:r w:rsidRPr="00AD34EB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300-2/ა</w:t>
            </w:r>
          </w:p>
          <w:p w:rsidR="009654CF" w:rsidRPr="009654CF" w:rsidRDefault="009654CF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59"/>
              </w:tabs>
              <w:ind w:left="0" w:hanging="11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hAnsi="Sylfaen" w:cs="Sylfaen"/>
              </w:rPr>
              <w:t>ზოგადი</w:t>
            </w:r>
            <w:r w:rsidRPr="004D6599">
              <w:t xml:space="preserve"> </w:t>
            </w:r>
            <w:r w:rsidRPr="009654CF">
              <w:rPr>
                <w:rFonts w:ascii="Sylfaen" w:hAnsi="Sylfaen" w:cs="Sylfaen"/>
              </w:rPr>
              <w:t>ანესთეზიის</w:t>
            </w:r>
            <w:r w:rsidRPr="004D6599">
              <w:t xml:space="preserve"> </w:t>
            </w:r>
            <w:r w:rsidRPr="009654CF">
              <w:rPr>
                <w:rFonts w:ascii="Sylfaen" w:hAnsi="Sylfaen" w:cs="Sylfaen"/>
              </w:rPr>
              <w:t>რუკა</w:t>
            </w:r>
            <w:r w:rsidRPr="004D6599">
              <w:t xml:space="preserve"> – </w:t>
            </w:r>
            <w:r w:rsidRPr="009654CF">
              <w:rPr>
                <w:rFonts w:ascii="Sylfaen" w:hAnsi="Sylfaen" w:cs="Sylfaen"/>
              </w:rPr>
              <w:t>ფორმა</w:t>
            </w:r>
            <w:r w:rsidRPr="004D6599">
              <w:t xml:space="preserve"> №IV-300-3/</w:t>
            </w:r>
            <w:r w:rsidRPr="009654CF">
              <w:rPr>
                <w:rFonts w:ascii="Sylfaen" w:hAnsi="Sylfaen" w:cs="Sylfaen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წერილობითი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ინფორმირებული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თანხმობა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სამედიცინო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მომსახურების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გაწევაზე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IV-200–8/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ანტე</w:t>
            </w:r>
            <w:r w:rsidRPr="009654CF">
              <w:rPr>
                <w:sz w:val="20"/>
              </w:rPr>
              <w:t>/</w:t>
            </w:r>
            <w:r w:rsidRPr="009654CF">
              <w:rPr>
                <w:rFonts w:ascii="Sylfaen" w:hAnsi="Sylfaen" w:cs="Sylfaen"/>
                <w:sz w:val="20"/>
              </w:rPr>
              <w:t>პერინატალური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ანამნეზი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IV-200–9/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</w:rPr>
              <w:t>გეგმიური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მეთვალყურეობის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IV-200–10/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ლაბორატორიული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გამოკვლევების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IV-200–11/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ამბულატორიული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IV-200–12/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ამბულატორიული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პაციენტის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ვიზიტების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და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ბინაზე</w:t>
            </w:r>
            <w:r w:rsidRPr="009654CF">
              <w:rPr>
                <w:sz w:val="20"/>
              </w:rPr>
              <w:t>/</w:t>
            </w:r>
            <w:r w:rsidRPr="009654CF">
              <w:rPr>
                <w:rFonts w:ascii="Sylfaen" w:hAnsi="Sylfaen" w:cs="Sylfaen"/>
                <w:sz w:val="20"/>
              </w:rPr>
              <w:t>ადგილზე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გამოძახების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  <w:r w:rsidRPr="009654CF">
              <w:rPr>
                <w:sz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</w:rPr>
              <w:t>ფორმა</w:t>
            </w:r>
            <w:r w:rsidRPr="009654CF">
              <w:rPr>
                <w:sz w:val="20"/>
              </w:rPr>
              <w:t xml:space="preserve"> № IV-200–13/</w:t>
            </w:r>
            <w:r w:rsidRPr="009654CF">
              <w:rPr>
                <w:rFonts w:ascii="Sylfaen" w:hAnsi="Sylfaen" w:cs="Sylfaen"/>
                <w:sz w:val="20"/>
              </w:rPr>
              <w:t>ა</w:t>
            </w:r>
            <w:r w:rsidRPr="009654CF">
              <w:rPr>
                <w:sz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ბენეფიციარის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სამედიცინო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ბარათი</w:t>
            </w:r>
          </w:p>
          <w:p w:rsidR="009654CF" w:rsidRPr="009654CF" w:rsidRDefault="009654CF" w:rsidP="009654CF">
            <w:pPr>
              <w:rPr>
                <w:sz w:val="20"/>
              </w:rPr>
            </w:pPr>
            <w:r w:rsidRPr="009654CF">
              <w:rPr>
                <w:sz w:val="20"/>
              </w:rPr>
              <w:t>●</w:t>
            </w:r>
            <w:r w:rsidRPr="009654CF">
              <w:rPr>
                <w:sz w:val="20"/>
              </w:rPr>
              <w:tab/>
            </w:r>
            <w:r w:rsidRPr="009654CF">
              <w:rPr>
                <w:rFonts w:ascii="Sylfaen" w:hAnsi="Sylfaen" w:cs="Sylfaen"/>
                <w:sz w:val="20"/>
              </w:rPr>
              <w:t>ბენეფიციართა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რეგისტრაციის</w:t>
            </w:r>
            <w:r w:rsidRPr="009654CF">
              <w:rPr>
                <w:sz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</w:rPr>
              <w:t>ჟურნალი</w:t>
            </w:r>
          </w:p>
          <w:p w:rsidR="00D05EB6" w:rsidRPr="00AD34EB" w:rsidRDefault="00D05EB6" w:rsidP="009654C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04"/>
              </w:tabs>
              <w:ind w:left="-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D05EB6" w:rsidRPr="00AD34EB" w:rsidRDefault="00D05EB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D05EB6" w:rsidRPr="00AD34EB" w:rsidRDefault="003C3A83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2A094A">
        <w:rPr>
          <w:rFonts w:ascii="Sylfaen" w:eastAsia="Arial Unicode MS" w:hAnsi="Sylfaen" w:cs="Arial Unicode MS"/>
          <w:b/>
          <w:sz w:val="20"/>
          <w:szCs w:val="20"/>
        </w:rPr>
        <w:t>ა</w:t>
      </w:r>
    </w:p>
    <w:p w:rsidR="00D05EB6" w:rsidRPr="00AD34EB" w:rsidRDefault="00D05EB6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5"/>
        <w:gridCol w:w="5505"/>
        <w:gridCol w:w="2430"/>
        <w:gridCol w:w="2729"/>
        <w:gridCol w:w="2512"/>
      </w:tblGrid>
      <w:tr w:rsidR="00D05EB6" w:rsidRPr="00AD34EB" w:rsidTr="002A094A">
        <w:trPr>
          <w:trHeight w:val="600"/>
        </w:trPr>
        <w:tc>
          <w:tcPr>
            <w:tcW w:w="1525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505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30" w:type="dxa"/>
            <w:vAlign w:val="center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729" w:type="dxa"/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2512" w:type="dxa"/>
            <w:tcBorders>
              <w:bottom w:val="single" w:sz="4" w:space="0" w:color="000000"/>
            </w:tcBorders>
          </w:tcPr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D05EB6" w:rsidRPr="00AD34EB" w:rsidRDefault="003C3A8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5E59C6" w:rsidRPr="00AD34EB" w:rsidTr="002A094A">
        <w:trPr>
          <w:trHeight w:val="420"/>
        </w:trPr>
        <w:tc>
          <w:tcPr>
            <w:tcW w:w="1525" w:type="dxa"/>
          </w:tcPr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505" w:type="dxa"/>
            <w:shd w:val="clear" w:color="auto" w:fill="auto"/>
            <w:vAlign w:val="center"/>
          </w:tcPr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ლათინური ანბანი,  ბგერათა კლასიფიკაცია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დიფთონგები, დიგრაფები; ზოგიერთ  თანხმოვანთა და ასოთშეთანხმებათა გამოთქმის თავისებურებანი; სიტყვათწარმოება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რეცეპტის  სტრუქტურა,  ლათინური ნაწილების დახასიათება; მნიშვნელოვანი რეცეპტორული შემოკლებანი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პრეფიქსაცია,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სუფიქსაცია; სამედიცინო ტერმინოლოგიაში ხშირად ხმარებული ბერძნულ–ლათინური ტერმინოლოგიური   ელემენტები; დაავადებებისა და პათოლოგიური მდგომარეობის გამომხატველ ტერმინებში შესაბისი ტერმინოლოგიური  ელემენტების გამოყენება; </w:t>
            </w:r>
          </w:p>
          <w:p w:rsidR="005E59C6" w:rsidRPr="00AD34EB" w:rsidRDefault="005E59C6" w:rsidP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ანატომიურ და კლინიკურ ტერმინოლოგიაში ხმარებული ლათინურ–ბერძნული პარალელები; ბერძნულ–ლათინური დუბლეტები</w:t>
            </w:r>
          </w:p>
        </w:tc>
        <w:tc>
          <w:tcPr>
            <w:tcW w:w="2430" w:type="dxa"/>
            <w:vMerge w:val="restart"/>
          </w:tcPr>
          <w:p w:rsidR="005E59C6" w:rsidRPr="00AD34EB" w:rsidRDefault="007E5972" w:rsidP="006100C0">
            <w:pPr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5E59C6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5E59C6" w:rsidRPr="00AD34EB" w:rsidRDefault="005E59C6" w:rsidP="006100C0">
            <w:pPr>
              <w:contextualSpacing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5E59C6" w:rsidRPr="00AD34EB" w:rsidRDefault="005E59C6" w:rsidP="006100C0">
            <w:pPr>
              <w:contextualSpacing/>
              <w:rPr>
                <w:rFonts w:ascii="Sylfaen" w:hAnsi="Sylfaen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 w:rsidP="006100C0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729" w:type="dxa"/>
            <w:vMerge w:val="restart"/>
          </w:tcPr>
          <w:p w:rsidR="005E59C6" w:rsidRPr="005E59C6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 </w:t>
            </w:r>
          </w:p>
          <w:p w:rsidR="007279F8" w:rsidRDefault="007279F8" w:rsidP="005E484F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E59C6" w:rsidRPr="00AD34EB" w:rsidRDefault="005E59C6" w:rsidP="005E484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ზეპირი გამოკითხვა</w:t>
            </w:r>
          </w:p>
        </w:tc>
        <w:tc>
          <w:tcPr>
            <w:tcW w:w="2512" w:type="dxa"/>
            <w:vMerge w:val="restart"/>
          </w:tcPr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2A094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AD34EB">
              <w:rPr>
                <w:rFonts w:ascii="Sylfaen" w:eastAsia="Arial Unicode MS" w:hAnsi="Sylfaen" w:cs="Arial Unicode MS"/>
                <w:sz w:val="20"/>
                <w:szCs w:val="20"/>
              </w:rPr>
              <w:t>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5E59C6" w:rsidRPr="00AD34EB" w:rsidRDefault="002A094A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5E59C6" w:rsidRPr="00AD34EB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</w:t>
            </w:r>
            <w:r w:rsidR="005E59C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tabs>
                <w:tab w:val="left" w:pos="1247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5E59C6" w:rsidRPr="00AD34EB" w:rsidRDefault="005E59C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E59C6" w:rsidRPr="00AD34EB" w:rsidRDefault="005E59C6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5E59C6" w:rsidRPr="00AD34EB" w:rsidRDefault="005E59C6" w:rsidP="00B75EE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E59C6" w:rsidRPr="00AD34EB" w:rsidTr="002A094A">
        <w:trPr>
          <w:trHeight w:val="440"/>
        </w:trPr>
        <w:tc>
          <w:tcPr>
            <w:tcW w:w="1525" w:type="dxa"/>
          </w:tcPr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AD34EB" w:rsidRDefault="005E59C6" w:rsidP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505" w:type="dxa"/>
            <w:shd w:val="clear" w:color="auto" w:fill="auto"/>
          </w:tcPr>
          <w:p w:rsidR="005E59C6" w:rsidRPr="009654CF" w:rsidRDefault="005E59C6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>სამედიცინო დოკუმენტაციის  ტიპები:</w:t>
            </w:r>
          </w:p>
          <w:p w:rsidR="005E59C6" w:rsidRPr="009654CF" w:rsidRDefault="005E59C6" w:rsidP="005E59C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E59C6" w:rsidRPr="009654CF" w:rsidRDefault="005E59C6" w:rsidP="005E59C6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 მონაცემების რეგისტრაციის ფურცელი - ფორმა #IV </w:t>
            </w:r>
            <w:r w:rsidRPr="009654CF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300-1/ა</w:t>
            </w:r>
          </w:p>
          <w:p w:rsidR="009654CF" w:rsidRDefault="005E59C6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ექიმის დანიშნულების ფურცელი - ფორმაც #IV </w:t>
            </w:r>
            <w:r w:rsidRPr="009654CF">
              <w:rPr>
                <w:rFonts w:ascii="Sylfaen" w:eastAsia="Times New Roman" w:hAnsi="Sylfaen" w:cs="Times New Roman"/>
                <w:sz w:val="20"/>
                <w:szCs w:val="20"/>
              </w:rPr>
              <w:t>–</w:t>
            </w:r>
            <w:r w:rsidRPr="009654C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300-2/ა</w:t>
            </w:r>
          </w:p>
          <w:p w:rsidR="009654CF" w:rsidRPr="009654CF" w:rsidRDefault="009654CF" w:rsidP="009654CF">
            <w:pPr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365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654C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გაუტკივარების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ანესთეზიისა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ოპერაციისათვის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მომზადების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ანესთეზიოლოგის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ჩანაწერის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კითხვარი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№IV-300-7/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გაუტკივარებაზე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№IV-300-8/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პოსტოპერაციული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პერიოდის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№IV-300-9/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ოპერაციაზე</w:t>
            </w:r>
            <w:r w:rsidRPr="009654CF">
              <w:rPr>
                <w:sz w:val="20"/>
                <w:szCs w:val="20"/>
              </w:rPr>
              <w:t xml:space="preserve"> –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ეტაპური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ეპიკრიზის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№IV300-14/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წინასაოპერაციო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ეპიკრიზი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ოპერაციის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პროტოკოლი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№IV-300-16/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№IV-301/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lastRenderedPageBreak/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IV-№200/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 xml:space="preserve"> 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IV-200–4/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IV-200–5/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9654CF">
              <w:rPr>
                <w:sz w:val="20"/>
                <w:szCs w:val="20"/>
              </w:rPr>
              <w:t>–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IV-200–6/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IV-200–7/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IV-200–8/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9654CF">
              <w:rPr>
                <w:sz w:val="20"/>
                <w:szCs w:val="20"/>
              </w:rPr>
              <w:t>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IV-200–9/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  <w:t>„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“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IV-200–10/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IV-200–11/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IV-200–12/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9654CF">
              <w:rPr>
                <w:sz w:val="20"/>
                <w:szCs w:val="20"/>
              </w:rPr>
              <w:t>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9654CF">
              <w:rPr>
                <w:sz w:val="20"/>
                <w:szCs w:val="20"/>
              </w:rPr>
              <w:t xml:space="preserve"> –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9654CF">
              <w:rPr>
                <w:sz w:val="20"/>
                <w:szCs w:val="20"/>
              </w:rPr>
              <w:t xml:space="preserve"> № IV-200–13/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ა</w:t>
            </w:r>
            <w:r w:rsidRPr="009654CF">
              <w:rPr>
                <w:sz w:val="20"/>
                <w:szCs w:val="20"/>
              </w:rPr>
              <w:t xml:space="preserve"> </w:t>
            </w:r>
          </w:p>
          <w:p w:rsidR="009654CF" w:rsidRPr="009654CF" w:rsidRDefault="009654CF" w:rsidP="009654CF">
            <w:pPr>
              <w:rPr>
                <w:rFonts w:ascii="Sylfaen" w:hAnsi="Sylfaen"/>
                <w:sz w:val="20"/>
                <w:szCs w:val="20"/>
              </w:rPr>
            </w:pPr>
            <w:r w:rsidRPr="009654CF">
              <w:rPr>
                <w:sz w:val="20"/>
                <w:szCs w:val="20"/>
              </w:rPr>
              <w:t>●</w:t>
            </w:r>
            <w:r w:rsidRPr="009654CF">
              <w:rPr>
                <w:sz w:val="20"/>
                <w:szCs w:val="20"/>
              </w:rPr>
              <w:tab/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9654CF" w:rsidRPr="009654CF" w:rsidRDefault="009654CF" w:rsidP="009654CF">
            <w:pPr>
              <w:rPr>
                <w:sz w:val="20"/>
                <w:szCs w:val="20"/>
              </w:rPr>
            </w:pPr>
            <w:r w:rsidRPr="009654C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9654CF">
              <w:rPr>
                <w:sz w:val="20"/>
                <w:szCs w:val="20"/>
              </w:rPr>
              <w:t xml:space="preserve"> </w:t>
            </w:r>
            <w:r w:rsidRPr="009654C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5E59C6" w:rsidRPr="009654CF" w:rsidRDefault="005E59C6" w:rsidP="009654C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29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  <w:vAlign w:val="center"/>
          </w:tcPr>
          <w:p w:rsidR="005E59C6" w:rsidRPr="00AD34EB" w:rsidRDefault="005E59C6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729" w:type="dxa"/>
            <w:vMerge/>
          </w:tcPr>
          <w:p w:rsidR="005E59C6" w:rsidRPr="00AD34EB" w:rsidRDefault="005E59C6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12" w:type="dxa"/>
            <w:vMerge/>
            <w:tcBorders>
              <w:bottom w:val="nil"/>
            </w:tcBorders>
          </w:tcPr>
          <w:p w:rsidR="005E59C6" w:rsidRPr="00AD34EB" w:rsidRDefault="005E59C6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121"/>
      </w:tblGrid>
      <w:tr w:rsidR="002A094A" w:rsidRPr="006441B5" w:rsidTr="002A094A">
        <w:trPr>
          <w:trHeight w:val="440"/>
        </w:trPr>
        <w:tc>
          <w:tcPr>
            <w:tcW w:w="6580" w:type="dxa"/>
          </w:tcPr>
          <w:p w:rsidR="002A094A" w:rsidRPr="006441B5" w:rsidRDefault="002A094A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2A094A" w:rsidRPr="006441B5" w:rsidRDefault="002A094A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121" w:type="dxa"/>
            <w:vAlign w:val="center"/>
          </w:tcPr>
          <w:p w:rsidR="002A094A" w:rsidRPr="006441B5" w:rsidRDefault="002A094A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D05EB6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E59C6" w:rsidRDefault="005E59C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E59C6" w:rsidRDefault="005E59C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D05EB6" w:rsidRPr="00AD34EB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D05EB6" w:rsidRPr="00AD34EB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D05EB6" w:rsidRPr="00AD34EB" w:rsidRDefault="003C3A8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D34E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05EB6" w:rsidRPr="00AD34EB" w:rsidTr="009C071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5EB6" w:rsidRPr="00AD34EB" w:rsidRDefault="00D05EB6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5E59C6" w:rsidRPr="00AD34EB" w:rsidTr="009C0717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59C6" w:rsidRDefault="005E59C6" w:rsidP="00F304E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E59C6" w:rsidRPr="005E59C6" w:rsidRDefault="005E59C6" w:rsidP="00F304E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50</w:t>
            </w:r>
          </w:p>
        </w:tc>
      </w:tr>
      <w:tr w:rsidR="005E59C6" w:rsidRPr="00AD34EB" w:rsidTr="009C0717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30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D34E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 w:rsidP="00F304E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E59C6" w:rsidRPr="00AD34EB" w:rsidTr="00F304ED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Arial Unicode MS" w:hAnsi="Sylfaen" w:cs="Arial Unicode MS"/>
                <w:sz w:val="20"/>
                <w:szCs w:val="20"/>
              </w:rPr>
              <w:t>სულ: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44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5E59C6" w:rsidRDefault="005E59C6" w:rsidP="005E59C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5E59C6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59C6" w:rsidRPr="00AD34EB" w:rsidRDefault="005E59C6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D05EB6" w:rsidRPr="00AD34EB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05EB6" w:rsidRPr="00AD34EB" w:rsidRDefault="003C3A83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AD34EB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2A094A" w:rsidRPr="002A094A" w:rsidRDefault="002A094A" w:rsidP="003306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7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2A094A" w:rsidRPr="002A094A" w:rsidRDefault="002A094A" w:rsidP="002A094A">
      <w:pPr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70"/>
        </w:tabs>
        <w:spacing w:before="120" w:line="240" w:lineRule="auto"/>
        <w:ind w:left="0" w:firstLine="0"/>
        <w:contextualSpacing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2A094A">
        <w:rPr>
          <w:rFonts w:ascii="Sylfaen" w:eastAsia="Merriweather" w:hAnsi="Sylfaen" w:cs="Merriweather"/>
          <w:color w:val="222222"/>
          <w:sz w:val="20"/>
          <w:szCs w:val="20"/>
        </w:rPr>
        <w:t xml:space="preserve">სამედიცინო ტერმინოლოგიის ქართულ-ინგლისურ-ლათინური განმარტებითი ლექსიკონი - </w:t>
      </w:r>
    </w:p>
    <w:p w:rsidR="00D05EB6" w:rsidRPr="00AD34EB" w:rsidRDefault="00D05EB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GoBack"/>
      <w:bookmarkEnd w:id="1"/>
    </w:p>
    <w:p w:rsidR="00D05EB6" w:rsidRDefault="00D05EB6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A094A">
        <w:rPr>
          <w:rFonts w:ascii="Sylfaen" w:eastAsia="Merriweather" w:hAnsi="Sylfaen" w:cs="Merriweather"/>
          <w:b/>
          <w:sz w:val="20"/>
          <w:szCs w:val="20"/>
        </w:rPr>
        <w:t>მოდულის განმახორციელებელი:  იხ. დანართი 2</w:t>
      </w:r>
    </w:p>
    <w:p w:rsidR="002A094A" w:rsidRPr="002A094A" w:rsidRDefault="002A094A" w:rsidP="002A09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A094A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 </w:t>
      </w:r>
      <w:r w:rsidRPr="002A094A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7E5135" w:rsidRPr="00AD34EB" w:rsidRDefault="007E5135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7E5135" w:rsidRPr="00AD34EB" w:rsidSect="007F1F47">
      <w:headerReference w:type="default" r:id="rId9"/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C9C" w:rsidRDefault="00702C9C">
      <w:pPr>
        <w:spacing w:after="0" w:line="240" w:lineRule="auto"/>
      </w:pPr>
      <w:r>
        <w:separator/>
      </w:r>
    </w:p>
  </w:endnote>
  <w:endnote w:type="continuationSeparator" w:id="0">
    <w:p w:rsidR="00702C9C" w:rsidRDefault="00702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EB6" w:rsidRDefault="000E251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3C3A83">
      <w:instrText>PAGE</w:instrText>
    </w:r>
    <w:r>
      <w:fldChar w:fldCharType="separate"/>
    </w:r>
    <w:r w:rsidR="002B42BD">
      <w:rPr>
        <w:noProof/>
      </w:rPr>
      <w:t>8</w:t>
    </w:r>
    <w:r>
      <w:fldChar w:fldCharType="end"/>
    </w:r>
  </w:p>
  <w:p w:rsidR="00D05EB6" w:rsidRDefault="00D05EB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C9C" w:rsidRDefault="00702C9C">
      <w:pPr>
        <w:spacing w:after="0" w:line="240" w:lineRule="auto"/>
      </w:pPr>
      <w:r>
        <w:separator/>
      </w:r>
    </w:p>
  </w:footnote>
  <w:footnote w:type="continuationSeparator" w:id="0">
    <w:p w:rsidR="00702C9C" w:rsidRDefault="00702C9C">
      <w:pPr>
        <w:spacing w:after="0" w:line="240" w:lineRule="auto"/>
      </w:pPr>
      <w:r>
        <w:continuationSeparator/>
      </w:r>
    </w:p>
  </w:footnote>
  <w:footnote w:id="1">
    <w:p w:rsidR="00DE544C" w:rsidRPr="00DE544C" w:rsidRDefault="00DE544C" w:rsidP="00DE544C">
      <w:pPr>
        <w:pStyle w:val="ac"/>
        <w:jc w:val="both"/>
        <w:rPr>
          <w:rFonts w:ascii="Sylfaen" w:hAnsi="Sylfaen"/>
        </w:rPr>
      </w:pPr>
      <w:r>
        <w:rPr>
          <w:rStyle w:val="ae"/>
        </w:rPr>
        <w:footnoteRef/>
      </w:r>
      <w:r>
        <w:t xml:space="preserve"> </w:t>
      </w:r>
      <w:r>
        <w:rPr>
          <w:rFonts w:ascii="Sylfaen" w:hAnsi="Sylfaen"/>
        </w:rPr>
        <w:t>ამ მოდულის მიზნების შესაბამისი საქართველოს კანონმდებლობის ცვლილების შემთხვევაში პროფესიული განათლების მასწავლებელი ვალდებულია სწავლება-სწავლის პროცესში გამოიყენოს საქართველოს კანონმდებლობის საბოლოო, განახლებული, კონსოლიდირებული ვერსია, მიუხედავად ამ მოდულში არსებული ჩანაწერის/ჩანაწერებისა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EB6" w:rsidRDefault="00D05EB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81CE6"/>
    <w:multiLevelType w:val="multilevel"/>
    <w:tmpl w:val="9F4EF2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305D20FD"/>
    <w:multiLevelType w:val="hybridMultilevel"/>
    <w:tmpl w:val="A614D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8095E"/>
    <w:multiLevelType w:val="multilevel"/>
    <w:tmpl w:val="FBA0BC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D313412"/>
    <w:multiLevelType w:val="hybridMultilevel"/>
    <w:tmpl w:val="935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5D7808"/>
    <w:multiLevelType w:val="multilevel"/>
    <w:tmpl w:val="30429F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846" w:hanging="42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784" w:hanging="108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996" w:hanging="144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5208" w:hanging="1800"/>
      </w:pPr>
    </w:lvl>
  </w:abstractNum>
  <w:abstractNum w:abstractNumId="5">
    <w:nsid w:val="792D118A"/>
    <w:multiLevelType w:val="multilevel"/>
    <w:tmpl w:val="195E7014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EB6"/>
    <w:rsid w:val="00017CCB"/>
    <w:rsid w:val="000B74EC"/>
    <w:rsid w:val="000E251F"/>
    <w:rsid w:val="00164C0B"/>
    <w:rsid w:val="00185ADB"/>
    <w:rsid w:val="00186870"/>
    <w:rsid w:val="002A094A"/>
    <w:rsid w:val="002B42BD"/>
    <w:rsid w:val="003306F9"/>
    <w:rsid w:val="003C3A83"/>
    <w:rsid w:val="00405F3C"/>
    <w:rsid w:val="004872A2"/>
    <w:rsid w:val="00487404"/>
    <w:rsid w:val="004B6A0F"/>
    <w:rsid w:val="005455E6"/>
    <w:rsid w:val="005570E6"/>
    <w:rsid w:val="0058739A"/>
    <w:rsid w:val="005B282D"/>
    <w:rsid w:val="005C6FA9"/>
    <w:rsid w:val="005E484F"/>
    <w:rsid w:val="005E59C6"/>
    <w:rsid w:val="005F04A9"/>
    <w:rsid w:val="006100C0"/>
    <w:rsid w:val="00615392"/>
    <w:rsid w:val="00654904"/>
    <w:rsid w:val="00702C9C"/>
    <w:rsid w:val="007279F8"/>
    <w:rsid w:val="007E5135"/>
    <w:rsid w:val="007E5972"/>
    <w:rsid w:val="007F1F47"/>
    <w:rsid w:val="00861F21"/>
    <w:rsid w:val="008A0CA2"/>
    <w:rsid w:val="008D1EAC"/>
    <w:rsid w:val="008D76C6"/>
    <w:rsid w:val="009163DA"/>
    <w:rsid w:val="00916495"/>
    <w:rsid w:val="009654CF"/>
    <w:rsid w:val="0097060B"/>
    <w:rsid w:val="009C0717"/>
    <w:rsid w:val="00A6013F"/>
    <w:rsid w:val="00AD34EB"/>
    <w:rsid w:val="00BE62EF"/>
    <w:rsid w:val="00C56E13"/>
    <w:rsid w:val="00D05EB6"/>
    <w:rsid w:val="00D354DD"/>
    <w:rsid w:val="00DE082A"/>
    <w:rsid w:val="00DE544C"/>
    <w:rsid w:val="00F2465C"/>
    <w:rsid w:val="00F73B4C"/>
    <w:rsid w:val="00F8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1F47"/>
  </w:style>
  <w:style w:type="paragraph" w:styleId="1">
    <w:name w:val="heading 1"/>
    <w:basedOn w:val="a"/>
    <w:next w:val="a"/>
    <w:rsid w:val="007F1F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7F1F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7F1F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7F1F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7F1F4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7F1F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7F1F4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7F1F4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7F1F4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7F1F4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7F1F4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7F1F4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7F1F47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5E59C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E59C6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DE544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E544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E54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B4949-484F-45EF-87B9-89237688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34</cp:revision>
  <dcterms:created xsi:type="dcterms:W3CDTF">2018-02-14T10:00:00Z</dcterms:created>
  <dcterms:modified xsi:type="dcterms:W3CDTF">2022-01-15T14:49:00Z</dcterms:modified>
</cp:coreProperties>
</file>